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ind w:left="0" w:right="0" w:firstLine="0"/>
        <w:jc w:val="center"/>
        <w:rPr>
          <w:rFonts w:ascii="Times New Roman" w:cs="Times New Roman" w:hAnsi="Times New Roman" w:eastAsia="Times New Roman"/>
          <w:b w:val="1"/>
          <w:bCs w:val="1"/>
          <w:rtl w:val="1"/>
        </w:rPr>
      </w:pPr>
      <w:r>
        <w:rPr>
          <w:b w:val="1"/>
          <w:bCs w:val="1"/>
          <w:rtl w:val="0"/>
          <w:lang w:val="en-US"/>
        </w:rPr>
        <w:t>Elik Belik</w:t>
      </w:r>
      <w:r>
        <w:rPr>
          <w:b w:val="1"/>
          <w:bCs w:val="1"/>
          <w:rtl w:val="0"/>
          <w:lang w:val="en-US"/>
        </w:rPr>
        <w:drawing>
          <wp:anchor distT="152400" distB="152400" distL="152400" distR="152400" simplePos="0" relativeHeight="251661312" behindDoc="0" locked="0" layoutInCell="1" allowOverlap="1">
            <wp:simplePos x="0" y="0"/>
            <wp:positionH relativeFrom="margin">
              <wp:posOffset>-1149349</wp:posOffset>
            </wp:positionH>
            <wp:positionV relativeFrom="page">
              <wp:posOffset>0</wp:posOffset>
            </wp:positionV>
            <wp:extent cx="2527300" cy="11049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21-11-28 at 5.36.01 PM.png"/>
                    <pic:cNvPicPr>
                      <a:picLocks noChangeAspect="1"/>
                    </pic:cNvPicPr>
                  </pic:nvPicPr>
                  <pic:blipFill>
                    <a:blip r:embed="rId4">
                      <a:extLst/>
                    </a:blip>
                    <a:stretch>
                      <a:fillRect/>
                    </a:stretch>
                  </pic:blipFill>
                  <pic:spPr>
                    <a:xfrm>
                      <a:off x="0" y="0"/>
                      <a:ext cx="2527300" cy="1104900"/>
                    </a:xfrm>
                    <a:prstGeom prst="rect">
                      <a:avLst/>
                    </a:prstGeom>
                    <a:ln w="12700" cap="flat">
                      <a:noFill/>
                      <a:miter lim="400000"/>
                    </a:ln>
                    <a:effectLst/>
                  </pic:spPr>
                </pic:pic>
              </a:graphicData>
            </a:graphic>
          </wp:anchor>
        </w:drawing>
      </w:r>
    </w:p>
    <w:p>
      <w:pPr>
        <w:pStyle w:val="Body"/>
        <w:spacing w:line="360" w:lineRule="auto"/>
        <w:rPr>
          <w:rFonts w:ascii="Times New Roman" w:cs="Times New Roman" w:hAnsi="Times New Roman" w:eastAsia="Times New Roman"/>
          <w:lang w:val="he-IL" w:bidi="he-IL"/>
        </w:rPr>
      </w:pPr>
    </w:p>
    <w:p>
      <w:pPr>
        <w:pStyle w:val="Body"/>
        <w:bidi w:val="0"/>
        <w:spacing w:line="360" w:lineRule="auto"/>
        <w:ind w:left="0" w:right="0" w:firstLine="0"/>
        <w:jc w:val="left"/>
        <w:rPr>
          <w:rFonts w:ascii="Times New Roman" w:cs="Times New Roman" w:hAnsi="Times New Roman" w:eastAsia="Times New Roman"/>
          <w:rtl w:val="1"/>
        </w:rPr>
      </w:pPr>
      <w:r>
        <w:rPr>
          <w:rtl w:val="0"/>
          <w:lang w:val="en-US"/>
        </w:rPr>
        <w:t xml:space="preserve">Like many other toddlers, Yaeli plays imagination games and creates her own magical world. Yaeli's parents enter the world of their daughter's imagination and understand that play is Yaeli's way of expressing her imagination and creativity, expressing joy and longing, and thus expressing the ancient idea - </w:t>
      </w:r>
    </w:p>
    <w:p>
      <w:pPr>
        <w:pStyle w:val="Body"/>
        <w:bidi w:val="0"/>
        <w:spacing w:line="360" w:lineRule="auto"/>
        <w:ind w:left="0" w:right="0" w:firstLine="0"/>
        <w:jc w:val="center"/>
        <w:rPr>
          <w:rFonts w:ascii="Times New Roman" w:cs="Times New Roman" w:hAnsi="Times New Roman" w:eastAsia="Times New Roman"/>
          <w:b w:val="1"/>
          <w:bCs w:val="1"/>
          <w:rtl w:val="1"/>
        </w:rPr>
      </w:pPr>
      <w:r>
        <w:rPr>
          <w:b w:val="1"/>
          <w:bCs w:val="1"/>
          <w:rtl w:val="0"/>
          <w:lang w:val="en-US"/>
        </w:rPr>
        <w:t>Teach a Child According to His Way</w:t>
      </w:r>
      <w:r>
        <w:rPr>
          <w:b w:val="1"/>
          <w:bCs w:val="1"/>
          <w:rtl w:val="0"/>
          <w:lang w:val="en-US"/>
        </w:rPr>
        <w:t> </w:t>
      </w:r>
    </w:p>
    <w:p>
      <w:pPr>
        <w:pStyle w:val="Body"/>
        <w:bidi w:val="0"/>
        <w:spacing w:line="360" w:lineRule="auto"/>
        <w:ind w:left="0" w:right="0" w:firstLine="0"/>
        <w:jc w:val="center"/>
        <w:rPr>
          <w:rFonts w:ascii="Times New Roman" w:cs="Times New Roman" w:hAnsi="Times New Roman" w:eastAsia="Times New Roman"/>
          <w:rtl w:val="1"/>
        </w:rPr>
      </w:pPr>
      <w:r>
        <w:rPr>
          <w:rtl w:val="0"/>
          <w:lang w:val="en-US"/>
        </w:rPr>
        <w:t xml:space="preserve"> (Proverbs 22: 6)</w:t>
      </w:r>
    </w:p>
    <w:p>
      <w:pPr>
        <w:pStyle w:val="Body"/>
        <w:spacing w:line="360" w:lineRule="auto"/>
        <w:jc w:val="center"/>
        <w:rPr>
          <w:rFonts w:ascii="Times New Roman" w:cs="Times New Roman" w:hAnsi="Times New Roman" w:eastAsia="Times New Roman"/>
          <w:lang w:val="he-IL" w:bidi="he-IL"/>
        </w:rPr>
      </w:pPr>
    </w:p>
    <w:p>
      <w:pPr>
        <w:pStyle w:val="List Paragraph"/>
        <w:bidi w:val="0"/>
        <w:ind w:left="720" w:right="270" w:firstLine="0"/>
        <w:jc w:val="left"/>
        <w:rPr>
          <w:sz w:val="24"/>
          <w:szCs w:val="24"/>
          <w:rtl w:val="0"/>
        </w:rPr>
      </w:pPr>
      <w:r>
        <w:rPr>
          <w:sz w:val="24"/>
          <w:szCs w:val="24"/>
          <w:rtl w:val="0"/>
          <w:lang w:val="en-US"/>
        </w:rPr>
        <w:t xml:space="preserve">Копию этих страниц на русском языке можно найти в русской части нашего сайта </w:t>
      </w:r>
      <w:r>
        <w:rPr>
          <w:rStyle w:val="Hyperlink.0"/>
          <w:rtl w:val="0"/>
        </w:rPr>
        <w:fldChar w:fldCharType="begin" w:fldLock="0"/>
      </w:r>
      <w:r>
        <w:rPr>
          <w:rStyle w:val="Hyperlink.0"/>
          <w:rtl w:val="0"/>
        </w:rPr>
        <w:instrText xml:space="preserve"> HYPERLINK "http://www.splk.org"</w:instrText>
      </w:r>
      <w:r>
        <w:rPr>
          <w:rStyle w:val="Hyperlink.0"/>
          <w:rtl w:val="0"/>
        </w:rPr>
        <w:fldChar w:fldCharType="separate" w:fldLock="0"/>
      </w:r>
      <w:r>
        <w:rPr>
          <w:rStyle w:val="Hyperlink.0"/>
          <w:rtl w:val="0"/>
          <w:lang w:val="en-US"/>
        </w:rPr>
        <w:t>www.splk.org</w:t>
      </w:r>
      <w:r>
        <w:rPr>
          <w:rtl w:val="0"/>
        </w:rPr>
        <w:fldChar w:fldCharType="end" w:fldLock="0"/>
      </w:r>
      <w:r>
        <w:rPr>
          <w:sz w:val="24"/>
          <w:szCs w:val="24"/>
          <w:rtl w:val="0"/>
          <w:lang w:val="en-US"/>
        </w:rPr>
        <w:t>.il</w:t>
      </w:r>
    </w:p>
    <w:p>
      <w:pPr>
        <w:pStyle w:val="Body"/>
        <w:spacing w:line="360" w:lineRule="auto"/>
        <w:jc w:val="center"/>
        <w:rPr>
          <w:rFonts w:ascii="Times New Roman" w:cs="Times New Roman" w:hAnsi="Times New Roman" w:eastAsia="Times New Roman"/>
          <w:lang w:val="he-IL" w:bidi="he-IL"/>
        </w:rPr>
      </w:pPr>
    </w:p>
    <w:p>
      <w:pPr>
        <w:pStyle w:val="Body"/>
        <w:bidi w:val="0"/>
        <w:spacing w:line="360" w:lineRule="auto"/>
        <w:ind w:left="0" w:right="0" w:firstLine="0"/>
        <w:jc w:val="center"/>
        <w:rPr>
          <w:rFonts w:ascii="Times New Roman" w:cs="Times New Roman" w:hAnsi="Times New Roman" w:eastAsia="Times New Roman"/>
          <w:rtl w:val="1"/>
        </w:rPr>
      </w:pPr>
      <w:r>
        <w:rPr>
          <w:rFonts w:ascii="Arial Unicode MS" w:cs="Arial Unicode MS" w:hAnsi="Arial Unicode MS" w:eastAsia="Arial Unicode MS"/>
          <w:b w:val="0"/>
          <w:bCs w:val="0"/>
          <w:i w:val="0"/>
          <w:iCs w:val="0"/>
          <w:rtl w:val="0"/>
          <w:lang w:val="en-US"/>
        </w:rPr>
        <w:t>የእነዚህን</w:t>
      </w:r>
      <w:r>
        <w:rPr>
          <w:rtl w:val="0"/>
          <w:lang w:val="en-US"/>
        </w:rPr>
        <w:t xml:space="preserve"> </w:t>
      </w:r>
      <w:r>
        <w:rPr>
          <w:rFonts w:ascii="Arial Unicode MS" w:cs="Arial Unicode MS" w:hAnsi="Arial Unicode MS" w:eastAsia="Arial Unicode MS"/>
          <w:b w:val="0"/>
          <w:bCs w:val="0"/>
          <w:i w:val="0"/>
          <w:iCs w:val="0"/>
          <w:rtl w:val="0"/>
          <w:lang w:val="en-US"/>
        </w:rPr>
        <w:t>ገጾች</w:t>
      </w:r>
      <w:r>
        <w:rPr>
          <w:rtl w:val="0"/>
          <w:lang w:val="en-US"/>
        </w:rPr>
        <w:t xml:space="preserve"> </w:t>
      </w:r>
      <w:r>
        <w:rPr>
          <w:rFonts w:ascii="Arial Unicode MS" w:cs="Arial Unicode MS" w:hAnsi="Arial Unicode MS" w:eastAsia="Arial Unicode MS"/>
          <w:b w:val="0"/>
          <w:bCs w:val="0"/>
          <w:i w:val="0"/>
          <w:iCs w:val="0"/>
          <w:rtl w:val="0"/>
          <w:lang w:val="en-US"/>
        </w:rPr>
        <w:t>የአማርኛ</w:t>
      </w:r>
      <w:r>
        <w:rPr>
          <w:rtl w:val="0"/>
          <w:lang w:val="en-US"/>
        </w:rPr>
        <w:t xml:space="preserve"> </w:t>
      </w:r>
      <w:r>
        <w:rPr>
          <w:rFonts w:ascii="Arial Unicode MS" w:cs="Arial Unicode MS" w:hAnsi="Arial Unicode MS" w:eastAsia="Arial Unicode MS"/>
          <w:b w:val="0"/>
          <w:bCs w:val="0"/>
          <w:i w:val="0"/>
          <w:iCs w:val="0"/>
          <w:rtl w:val="0"/>
          <w:lang w:val="en-US"/>
        </w:rPr>
        <w:t>ትርጉም</w:t>
      </w:r>
      <w:r>
        <w:rPr>
          <w:rtl w:val="0"/>
          <w:lang w:val="en-US"/>
        </w:rPr>
        <w:t xml:space="preserve"> </w:t>
      </w:r>
      <w:r>
        <w:rPr>
          <w:rFonts w:ascii="Arial Unicode MS" w:cs="Arial Unicode MS" w:hAnsi="Arial Unicode MS" w:eastAsia="Arial Unicode MS"/>
          <w:b w:val="0"/>
          <w:bCs w:val="0"/>
          <w:i w:val="0"/>
          <w:iCs w:val="0"/>
          <w:rtl w:val="0"/>
          <w:lang w:val="en-US"/>
        </w:rPr>
        <w:t>በፒጃማ</w:t>
      </w:r>
      <w:r>
        <w:rPr>
          <w:rtl w:val="0"/>
          <w:lang w:val="en-US"/>
        </w:rPr>
        <w:t xml:space="preserve"> </w:t>
      </w:r>
      <w:r>
        <w:rPr>
          <w:rFonts w:ascii="Arial Unicode MS" w:cs="Arial Unicode MS" w:hAnsi="Arial Unicode MS" w:eastAsia="Arial Unicode MS"/>
          <w:b w:val="0"/>
          <w:bCs w:val="0"/>
          <w:i w:val="0"/>
          <w:iCs w:val="0"/>
          <w:rtl w:val="0"/>
          <w:lang w:val="en-US"/>
        </w:rPr>
        <w:t>ቤተ</w:t>
      </w:r>
      <w:r>
        <w:rPr>
          <w:rtl w:val="0"/>
          <w:lang w:val="en-US"/>
        </w:rPr>
        <w:t xml:space="preserve"> </w:t>
      </w:r>
      <w:r>
        <w:rPr>
          <w:rFonts w:ascii="Arial Unicode MS" w:cs="Arial Unicode MS" w:hAnsi="Arial Unicode MS" w:eastAsia="Arial Unicode MS"/>
          <w:b w:val="0"/>
          <w:bCs w:val="0"/>
          <w:i w:val="0"/>
          <w:iCs w:val="0"/>
          <w:rtl w:val="0"/>
          <w:lang w:val="en-US"/>
        </w:rPr>
        <w:t>መጽሐፍት</w:t>
      </w:r>
      <w:r>
        <w:rPr>
          <w:rtl w:val="0"/>
          <w:lang w:val="en-US"/>
        </w:rPr>
        <w:t xml:space="preserve"> </w:t>
      </w:r>
      <w:r>
        <w:rPr>
          <w:rFonts w:ascii="Arial Unicode MS" w:cs="Arial Unicode MS" w:hAnsi="Arial Unicode MS" w:eastAsia="Arial Unicode MS"/>
          <w:b w:val="0"/>
          <w:bCs w:val="0"/>
          <w:i w:val="0"/>
          <w:iCs w:val="0"/>
          <w:rtl w:val="0"/>
          <w:lang w:val="en-US"/>
        </w:rPr>
        <w:t>በአማርኛው</w:t>
      </w:r>
      <w:r>
        <w:rPr>
          <w:rtl w:val="0"/>
          <w:lang w:val="en-US"/>
        </w:rPr>
        <w:t xml:space="preserve"> </w:t>
      </w:r>
      <w:r>
        <w:rPr>
          <w:rFonts w:ascii="Arial Unicode MS" w:cs="Arial Unicode MS" w:hAnsi="Arial Unicode MS" w:eastAsia="Arial Unicode MS"/>
          <w:b w:val="0"/>
          <w:bCs w:val="0"/>
          <w:i w:val="0"/>
          <w:iCs w:val="0"/>
          <w:rtl w:val="0"/>
          <w:lang w:val="en-US"/>
        </w:rPr>
        <w:t>ክፍል</w:t>
      </w:r>
      <w:r>
        <w:rPr>
          <w:rtl w:val="0"/>
          <w:lang w:val="en-US"/>
        </w:rPr>
        <w:t xml:space="preserve"> </w:t>
      </w:r>
      <w:r>
        <w:rPr>
          <w:rFonts w:ascii="Arial Unicode MS" w:cs="Arial Unicode MS" w:hAnsi="Arial Unicode MS" w:eastAsia="Arial Unicode MS"/>
          <w:b w:val="0"/>
          <w:bCs w:val="0"/>
          <w:i w:val="0"/>
          <w:iCs w:val="0"/>
          <w:rtl w:val="0"/>
          <w:lang w:val="en-US"/>
        </w:rPr>
        <w:t>ውስጥ</w:t>
      </w:r>
      <w:r>
        <w:rPr>
          <w:rtl w:val="0"/>
          <w:lang w:val="en-US"/>
        </w:rPr>
        <w:t xml:space="preserve"> </w:t>
      </w:r>
      <w:r>
        <w:rPr>
          <w:rFonts w:ascii="Arial Unicode MS" w:cs="Arial Unicode MS" w:hAnsi="Arial Unicode MS" w:eastAsia="Arial Unicode MS"/>
          <w:b w:val="0"/>
          <w:bCs w:val="0"/>
          <w:i w:val="0"/>
          <w:iCs w:val="0"/>
          <w:rtl w:val="0"/>
          <w:lang w:val="en-US"/>
        </w:rPr>
        <w:t>ማግኘት</w:t>
      </w:r>
      <w:r>
        <w:rPr>
          <w:rtl w:val="0"/>
          <w:lang w:val="en-US"/>
        </w:rPr>
        <w:t xml:space="preserve"> </w:t>
      </w:r>
      <w:r>
        <w:rPr>
          <w:rFonts w:ascii="Arial Unicode MS" w:cs="Arial Unicode MS" w:hAnsi="Arial Unicode MS" w:eastAsia="Arial Unicode MS"/>
          <w:b w:val="0"/>
          <w:bCs w:val="0"/>
          <w:i w:val="0"/>
          <w:iCs w:val="0"/>
          <w:rtl w:val="0"/>
          <w:lang w:val="en-US"/>
        </w:rPr>
        <w:t>ይቻላል</w:t>
      </w:r>
      <w:r>
        <w:rPr>
          <w:rtl w:val="0"/>
          <w:lang w:val="en-US"/>
        </w:rPr>
        <w:t>: www.splk.org.il</w:t>
      </w:r>
      <w:r>
        <w:rPr>
          <w:rtl w:val="0"/>
          <w:lang w:val="en-US"/>
        </w:rPr>
        <mc:AlternateContent>
          <mc:Choice Requires="wps">
            <w:drawing>
              <wp:anchor distT="152400" distB="152400" distL="152400" distR="152400" simplePos="0" relativeHeight="251659264" behindDoc="0" locked="0" layoutInCell="1" allowOverlap="1">
                <wp:simplePos x="0" y="0"/>
                <wp:positionH relativeFrom="margin">
                  <wp:posOffset>2339340</wp:posOffset>
                </wp:positionH>
                <wp:positionV relativeFrom="line">
                  <wp:posOffset>733634</wp:posOffset>
                </wp:positionV>
                <wp:extent cx="1177410" cy="487284"/>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1177410" cy="487284"/>
                        </a:xfrm>
                        <a:prstGeom prst="roundRect">
                          <a:avLst>
                            <a:gd name="adj" fmla="val 39094"/>
                          </a:avLst>
                        </a:prstGeom>
                        <a:solidFill>
                          <a:srgbClr val="FFFFFF"/>
                        </a:solidFill>
                        <a:ln w="12700" cap="flat">
                          <a:noFill/>
                          <a:miter lim="400000"/>
                        </a:ln>
                        <a:effectLst/>
                      </wps:spPr>
                      <wps:txbx>
                        <w:txbxContent>
                          <w:p>
                            <w:pPr>
                              <w:pStyle w:val="Body"/>
                              <w:bidi w:val="0"/>
                              <w:spacing w:after="0" w:line="360" w:lineRule="auto"/>
                              <w:ind w:left="0" w:right="0" w:firstLine="0"/>
                              <w:jc w:val="left"/>
                              <w:rPr>
                                <w:rtl w:val="0"/>
                              </w:rPr>
                            </w:pPr>
                            <w:r>
                              <w:rPr>
                                <w:rFonts w:ascii="Calibri" w:hAnsi="Calibri"/>
                                <w:shd w:val="nil" w:color="auto" w:fill="auto"/>
                                <w:rtl w:val="0"/>
                                <w:lang w:val="en-US"/>
                              </w:rPr>
                              <w:t>Here is my friend!!!</w:t>
                            </w:r>
                          </w:p>
                        </w:txbxContent>
                      </wps:txbx>
                      <wps:bodyPr wrap="square" lIns="45719" tIns="45719" rIns="45719" bIns="45719" numCol="1" anchor="ctr">
                        <a:noAutofit/>
                      </wps:bodyPr>
                    </wps:wsp>
                  </a:graphicData>
                </a:graphic>
              </wp:anchor>
            </w:drawing>
          </mc:Choice>
          <mc:Fallback>
            <w:pict>
              <v:roundrect id="_x0000_s1026" style="visibility:visible;position:absolute;margin-left:0.0pt;margin-top:0.0pt;width:92.7pt;height:38.4pt;z-index:251659264;mso-position-horizontal:absolute;mso-position-horizontal-relative:margin;mso-position-vertical:absolute;mso-position-vertical-relative:line;mso-wrap-distance-left:12.0pt;mso-wrap-distance-top:12.0pt;mso-wrap-distance-right:12.0pt;mso-wrap-distance-bottom:12.0pt;" adj="8444">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bidi w:val="0"/>
                        <w:spacing w:after="0" w:line="360" w:lineRule="auto"/>
                        <w:ind w:left="0" w:right="0" w:firstLine="0"/>
                        <w:jc w:val="left"/>
                        <w:rPr>
                          <w:rtl w:val="0"/>
                        </w:rPr>
                      </w:pPr>
                      <w:r>
                        <w:rPr>
                          <w:rFonts w:ascii="Calibri" w:hAnsi="Calibri"/>
                          <w:shd w:val="nil" w:color="auto" w:fill="auto"/>
                          <w:rtl w:val="0"/>
                          <w:lang w:val="en-US"/>
                        </w:rPr>
                        <w:t>Here is my friend!!!</w:t>
                      </w:r>
                    </w:p>
                  </w:txbxContent>
                </v:textbox>
                <w10:wrap type="none" side="bothSides" anchorx="margin"/>
              </v:roundrect>
            </w:pict>
          </mc:Fallback>
        </mc:AlternateContent>
      </w:r>
      <w:r>
        <w:rPr>
          <w:rtl w:val="0"/>
          <w:lang w:val="en-US"/>
        </w:rPr>
        <mc:AlternateContent>
          <mc:Choice Requires="wps">
            <w:drawing>
              <wp:anchor distT="152400" distB="152400" distL="152400" distR="152400" simplePos="0" relativeHeight="251660288" behindDoc="0" locked="0" layoutInCell="1" allowOverlap="1">
                <wp:simplePos x="0" y="0"/>
                <wp:positionH relativeFrom="margin">
                  <wp:posOffset>298449</wp:posOffset>
                </wp:positionH>
                <wp:positionV relativeFrom="line">
                  <wp:posOffset>254723</wp:posOffset>
                </wp:positionV>
                <wp:extent cx="1820069" cy="1464156"/>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1820069" cy="1464156"/>
                        </a:xfrm>
                        <a:prstGeom prst="roundRect">
                          <a:avLst>
                            <a:gd name="adj" fmla="val 13011"/>
                          </a:avLst>
                        </a:prstGeom>
                        <a:gradFill flip="none" rotWithShape="1">
                          <a:gsLst>
                            <a:gs pos="0">
                              <a:schemeClr val="accent4">
                                <a:hueOff val="-406799"/>
                                <a:lumOff val="30382"/>
                              </a:schemeClr>
                            </a:gs>
                            <a:gs pos="50000">
                              <a:srgbClr val="FFD58D"/>
                            </a:gs>
                            <a:gs pos="100000">
                              <a:schemeClr val="accent4">
                                <a:hueOff val="-362075"/>
                                <a:lumOff val="23565"/>
                              </a:schemeClr>
                            </a:gs>
                          </a:gsLst>
                          <a:lin ang="5400000" scaled="0"/>
                        </a:gradFill>
                        <a:ln w="25400" cap="flat">
                          <a:solidFill>
                            <a:schemeClr val="accent1"/>
                          </a:solidFill>
                          <a:prstDash val="solid"/>
                          <a:miter lim="800000"/>
                        </a:ln>
                        <a:effectLst/>
                      </wps:spPr>
                      <wps:txbx>
                        <w:txbxContent>
                          <w:p>
                            <w:pPr>
                              <w:pStyle w:val="Label"/>
                              <w:tabs>
                                <w:tab w:val="left" w:pos="1440"/>
                              </w:tabs>
                            </w:pPr>
                            <w:r>
                              <w:rPr>
                                <w:sz w:val="20"/>
                                <w:szCs w:val="20"/>
                                <w:rtl w:val="0"/>
                                <w:lang w:val="en-US"/>
                              </w:rPr>
                              <w:t>The game is an expression of the imagination of the toddlers, helping them express emotions, feel that they are in control of what is happening around them, and strengthen relationships with family and friends.</w:t>
                            </w:r>
                          </w:p>
                        </w:txbxContent>
                      </wps:txbx>
                      <wps:bodyPr wrap="square" lIns="45719" tIns="45719" rIns="45719" bIns="45719" numCol="1" anchor="ctr">
                        <a:noAutofit/>
                      </wps:bodyPr>
                    </wps:wsp>
                  </a:graphicData>
                </a:graphic>
              </wp:anchor>
            </w:drawing>
          </mc:Choice>
          <mc:Fallback>
            <w:pict>
              <v:roundrect id="_x0000_s1027" style="visibility:visible;position:absolute;margin-left:0.0pt;margin-top:0.0pt;width:143.3pt;height:115.3pt;z-index:251660288;mso-position-horizontal:absolute;mso-position-horizontal-relative:margin;mso-position-vertical:absolute;mso-position-vertical-relative:line;mso-wrap-distance-left:12.0pt;mso-wrap-distance-top:12.0pt;mso-wrap-distance-right:12.0pt;mso-wrap-distance-bottom:12.0pt;" adj="2810">
                <v:fill angle="0fd" focus="100%" colors="50.0% #FFD58D" color="#FFDB9B" opacity="100.0%" color2="#FFD078" o:opacity2="100.0%" type="gradientUnscaled"/>
                <v:stroke filltype="solid" color="#4472C4" opacity="100.0%" weight="2.0pt" dashstyle="solid" endcap="flat" miterlimit="800.0%" joinstyle="miter" linestyle="single" startarrow="none" startarrowwidth="medium" startarrowlength="medium" endarrow="none" endarrowwidth="medium" endarrowlength="medium"/>
                <v:textbox>
                  <w:txbxContent>
                    <w:p>
                      <w:pPr>
                        <w:pStyle w:val="Label"/>
                        <w:tabs>
                          <w:tab w:val="left" w:pos="1440"/>
                        </w:tabs>
                      </w:pPr>
                      <w:r>
                        <w:rPr>
                          <w:sz w:val="20"/>
                          <w:szCs w:val="20"/>
                          <w:rtl w:val="0"/>
                          <w:lang w:val="en-US"/>
                        </w:rPr>
                        <w:t>The game is an expression of the imagination of the toddlers, helping them express emotions, feel that they are in control of what is happening around them, and strengthen relationships with family and friends.</w:t>
                      </w:r>
                    </w:p>
                  </w:txbxContent>
                </v:textbox>
                <w10:wrap type="none" side="bothSides" anchorx="margin"/>
              </v:roundrect>
            </w:pict>
          </mc:Fallback>
        </mc:AlternateContent>
      </w:r>
    </w:p>
    <w:p>
      <w:pPr>
        <w:pStyle w:val="Body"/>
        <w:bidi w:val="0"/>
        <w:spacing w:line="360" w:lineRule="auto"/>
        <w:ind w:left="0" w:right="0" w:firstLine="0"/>
        <w:jc w:val="center"/>
        <w:rPr>
          <w:rFonts w:ascii="Times New Roman" w:cs="Times New Roman" w:hAnsi="Times New Roman" w:eastAsia="Times New Roman"/>
          <w:rtl w:val="1"/>
        </w:rPr>
      </w:pPr>
      <w:r>
        <w:rPr>
          <w:rtl w:val="0"/>
        </w:rPr>
        <w:drawing>
          <wp:inline distT="0" distB="0" distL="0" distR="0">
            <wp:extent cx="5270373" cy="296471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a:picLocks noChangeAspect="1"/>
                    </pic:cNvPicPr>
                  </pic:nvPicPr>
                  <pic:blipFill>
                    <a:blip r:embed="rId5">
                      <a:extLst/>
                    </a:blip>
                    <a:stretch>
                      <a:fillRect/>
                    </a:stretch>
                  </pic:blipFill>
                  <pic:spPr>
                    <a:xfrm>
                      <a:off x="0" y="0"/>
                      <a:ext cx="5270373" cy="2964715"/>
                    </a:xfrm>
                    <a:prstGeom prst="rect">
                      <a:avLst/>
                    </a:prstGeom>
                    <a:ln w="12700" cap="flat">
                      <a:noFill/>
                      <a:miter lim="400000"/>
                    </a:ln>
                    <a:effectLst/>
                  </pic:spPr>
                </pic:pic>
              </a:graphicData>
            </a:graphic>
          </wp:inline>
        </w:drawing>
      </w:r>
    </w:p>
    <w:p>
      <w:pPr>
        <w:pStyle w:val="Body"/>
        <w:bidi w:val="0"/>
        <w:spacing w:line="360" w:lineRule="auto"/>
        <w:ind w:left="0" w:right="0" w:firstLine="0"/>
        <w:jc w:val="center"/>
        <w:rPr>
          <w:rtl w:val="0"/>
        </w:rPr>
      </w:pPr>
    </w:p>
    <w:p>
      <w:pPr>
        <w:pStyle w:val="Body"/>
        <w:bidi w:val="0"/>
        <w:spacing w:line="360" w:lineRule="auto"/>
        <w:ind w:left="0" w:right="0" w:firstLine="0"/>
        <w:jc w:val="center"/>
        <w:rPr>
          <w:rFonts w:ascii="Times New Roman" w:cs="Times New Roman" w:hAnsi="Times New Roman" w:eastAsia="Times New Roman"/>
          <w:rtl w:val="1"/>
        </w:rPr>
      </w:pPr>
      <w:r>
        <w:rPr>
          <w:rtl w:val="0"/>
          <w:lang w:val="en-US"/>
        </w:rPr>
        <w:t>(It should be)</w:t>
      </w:r>
    </w:p>
    <w:p>
      <w:pPr>
        <w:pStyle w:val="Body"/>
        <w:bidi w:val="0"/>
        <w:spacing w:line="360" w:lineRule="auto"/>
        <w:ind w:left="0" w:right="0" w:firstLine="0"/>
        <w:jc w:val="center"/>
        <w:rPr>
          <w:rFonts w:ascii="Times New Roman" w:cs="Times New Roman" w:hAnsi="Times New Roman" w:eastAsia="Times New Roman"/>
          <w:rtl w:val="1"/>
        </w:rPr>
      </w:pPr>
      <w:r>
        <w:rPr>
          <w:rtl w:val="0"/>
          <w:lang w:val="en-US"/>
        </w:rPr>
        <w:t xml:space="preserve"> Feel </w:t>
      </w:r>
    </w:p>
    <w:p>
      <w:pPr>
        <w:pStyle w:val="Body"/>
        <w:bidi w:val="0"/>
        <w:spacing w:line="360" w:lineRule="auto"/>
        <w:ind w:left="0" w:right="0" w:firstLine="0"/>
        <w:jc w:val="center"/>
        <w:rPr>
          <w:rFonts w:ascii="Times New Roman" w:cs="Times New Roman" w:hAnsi="Times New Roman" w:eastAsia="Times New Roman"/>
          <w:rtl w:val="1"/>
        </w:rPr>
      </w:pPr>
    </w:p>
    <w:p>
      <w:pPr>
        <w:pStyle w:val="Body"/>
        <w:bidi w:val="0"/>
        <w:spacing w:line="360" w:lineRule="auto"/>
        <w:ind w:left="0" w:right="0" w:firstLine="0"/>
        <w:jc w:val="center"/>
        <w:rPr>
          <w:rFonts w:ascii="Times New Roman" w:cs="Times New Roman" w:hAnsi="Times New Roman" w:eastAsia="Times New Roman"/>
          <w:rtl w:val="1"/>
        </w:rPr>
      </w:pPr>
      <w:r>
        <w:rPr>
          <w:rtl w:val="0"/>
          <w:lang w:val="en-US"/>
        </w:rPr>
        <w:t xml:space="preserve">around them and strengthen </w:t>
      </w:r>
    </w:p>
    <w:p>
      <w:pPr>
        <w:pStyle w:val="Body"/>
        <w:bidi w:val="0"/>
        <w:spacing w:line="360" w:lineRule="auto"/>
        <w:ind w:left="2160" w:right="0" w:firstLine="720"/>
        <w:jc w:val="left"/>
        <w:rPr>
          <w:rFonts w:ascii="Times New Roman" w:cs="Times New Roman" w:hAnsi="Times New Roman" w:eastAsia="Times New Roman"/>
          <w:b w:val="1"/>
          <w:bCs w:val="1"/>
          <w:rtl w:val="1"/>
        </w:rPr>
      </w:pPr>
      <w:r>
        <w:rPr>
          <w:b w:val="1"/>
          <w:bCs w:val="1"/>
          <w:rtl w:val="0"/>
          <w:lang w:val="en-US"/>
        </w:rPr>
        <w:t xml:space="preserve">Reading Together </w:t>
      </w:r>
      <w:r>
        <w:rPr>
          <w:b w:val="1"/>
          <w:bCs w:val="1"/>
          <w:rtl w:val="0"/>
          <w:lang w:val="en-US"/>
        </w:rPr>
        <w:t xml:space="preserve">– </w:t>
      </w:r>
      <w:r>
        <w:rPr>
          <w:b w:val="1"/>
          <w:bCs w:val="1"/>
          <w:rtl w:val="0"/>
          <w:lang w:val="en-US"/>
        </w:rPr>
        <w:t>Experiencing Together</w:t>
      </w:r>
    </w:p>
    <w:p>
      <w:pPr>
        <w:pStyle w:val="Body"/>
        <w:spacing w:line="360" w:lineRule="auto"/>
        <w:rPr>
          <w:rFonts w:ascii="Times New Roman" w:cs="Times New Roman" w:hAnsi="Times New Roman" w:eastAsia="Times New Roman"/>
          <w:b w:val="1"/>
          <w:bCs w:val="1"/>
          <w:lang w:val="he-IL" w:bidi="he-IL"/>
        </w:rPr>
      </w:pPr>
    </w:p>
    <w:p>
      <w:pPr>
        <w:pStyle w:val="Body"/>
        <w:bidi w:val="0"/>
        <w:spacing w:line="360" w:lineRule="auto"/>
        <w:ind w:left="0" w:right="0" w:firstLine="0"/>
        <w:jc w:val="left"/>
        <w:rPr>
          <w:rFonts w:ascii="Times New Roman" w:cs="Times New Roman" w:hAnsi="Times New Roman" w:eastAsia="Times New Roman"/>
          <w:b w:val="1"/>
          <w:bCs w:val="1"/>
          <w:rtl w:val="1"/>
        </w:rPr>
      </w:pPr>
      <w:r>
        <w:rPr>
          <w:b w:val="1"/>
          <w:bCs w:val="1"/>
          <w:rtl w:val="0"/>
          <w:lang w:val="en-US"/>
        </w:rPr>
        <w:t xml:space="preserve">Reading Together   </w:t>
      </w:r>
    </w:p>
    <w:p>
      <w:pPr>
        <w:pStyle w:val="Body"/>
        <w:bidi w:val="0"/>
        <w:spacing w:line="360" w:lineRule="auto"/>
        <w:ind w:left="0" w:right="0" w:firstLine="0"/>
        <w:jc w:val="left"/>
        <w:rPr>
          <w:rFonts w:ascii="Times New Roman" w:cs="Times New Roman" w:hAnsi="Times New Roman" w:eastAsia="Times New Roman"/>
          <w:rtl w:val="1"/>
        </w:rPr>
      </w:pPr>
      <w:r>
        <w:rPr>
          <w:rtl w:val="0"/>
          <w:lang w:val="en-US"/>
        </w:rPr>
        <w:t>Do you also have little friends visiting your home? Are they imaginary friends, or maybe a beloved doll? It is worthwhile</w:t>
      </w:r>
      <w:r>
        <w:rPr>
          <w:rFonts w:ascii="Times New Roman" w:hAnsi="Times New Roman"/>
          <w:rtl w:val="1"/>
          <w:lang w:val="he-IL" w:bidi="he-IL"/>
        </w:rPr>
        <w:t xml:space="preserve"> </w:t>
      </w:r>
      <w:r>
        <w:rPr>
          <w:rtl w:val="0"/>
          <w:lang w:val="en-US"/>
        </w:rPr>
        <w:t xml:space="preserve">to talk about it with the toddlers and hear what do they like doing with the little friend. You can "bring in" the little friend to join and read the story. </w:t>
      </w:r>
    </w:p>
    <w:p>
      <w:pPr>
        <w:pStyle w:val="Body"/>
        <w:spacing w:line="360" w:lineRule="auto"/>
        <w:rPr>
          <w:rFonts w:ascii="Times New Roman" w:cs="Times New Roman" w:hAnsi="Times New Roman" w:eastAsia="Times New Roman"/>
          <w:lang w:val="he-IL" w:bidi="he-IL"/>
        </w:rPr>
      </w:pPr>
    </w:p>
    <w:p>
      <w:pPr>
        <w:pStyle w:val="Body"/>
        <w:bidi w:val="0"/>
        <w:spacing w:line="360" w:lineRule="auto"/>
        <w:ind w:left="0" w:right="0" w:firstLine="0"/>
        <w:jc w:val="left"/>
        <w:rPr>
          <w:rFonts w:ascii="Times New Roman" w:cs="Times New Roman" w:hAnsi="Times New Roman" w:eastAsia="Times New Roman"/>
          <w:rtl w:val="1"/>
        </w:rPr>
      </w:pPr>
      <w:r>
        <w:rPr>
          <w:b w:val="1"/>
          <w:bCs w:val="1"/>
          <w:rtl w:val="0"/>
          <w:lang w:val="en-US"/>
        </w:rPr>
        <w:t>How to Read the Story?</w:t>
      </w:r>
      <w:r>
        <w:rPr>
          <w:rtl w:val="0"/>
          <w:lang w:val="en-US"/>
        </w:rPr>
        <w:t xml:space="preserve"> The story is slightly longer than usual, and in order to arouse interest and curiosity it is recommended telling it in a variety of voices: a voice for Dad, a voice for Yaeli and a different voice for Mom and for Elik Belik.  You can look together at the illustrations and invite the toddlers to participate in the identification of details and repeat the words "Elik Belik". </w:t>
      </w:r>
    </w:p>
    <w:p>
      <w:pPr>
        <w:pStyle w:val="Body"/>
        <w:spacing w:line="360" w:lineRule="auto"/>
        <w:rPr>
          <w:rFonts w:ascii="Times New Roman" w:cs="Times New Roman" w:hAnsi="Times New Roman" w:eastAsia="Times New Roman"/>
          <w:b w:val="1"/>
          <w:bCs w:val="1"/>
          <w:lang w:val="he-IL" w:bidi="he-IL"/>
        </w:rPr>
      </w:pPr>
    </w:p>
    <w:p>
      <w:pPr>
        <w:pStyle w:val="Body"/>
        <w:bidi w:val="0"/>
        <w:spacing w:line="360" w:lineRule="auto"/>
        <w:ind w:left="0" w:right="0" w:firstLine="0"/>
        <w:jc w:val="left"/>
        <w:rPr>
          <w:rFonts w:ascii="Times New Roman" w:cs="Times New Roman" w:hAnsi="Times New Roman" w:eastAsia="Times New Roman"/>
          <w:b w:val="1"/>
          <w:bCs w:val="1"/>
          <w:rtl w:val="1"/>
        </w:rPr>
      </w:pPr>
      <w:r>
        <w:rPr>
          <w:b w:val="1"/>
          <w:bCs w:val="1"/>
          <w:rtl w:val="0"/>
          <w:lang w:val="en-US"/>
        </w:rPr>
        <w:t xml:space="preserve"> Hide and Seek</w:t>
      </w:r>
    </w:p>
    <w:p>
      <w:pPr>
        <w:pStyle w:val="Body"/>
        <w:bidi w:val="0"/>
        <w:spacing w:line="360" w:lineRule="auto"/>
        <w:ind w:left="0" w:right="0" w:firstLine="0"/>
        <w:jc w:val="left"/>
        <w:rPr>
          <w:rFonts w:ascii="Times New Roman" w:cs="Times New Roman" w:hAnsi="Times New Roman" w:eastAsia="Times New Roman"/>
          <w:rtl w:val="1"/>
        </w:rPr>
      </w:pPr>
      <w:r>
        <w:rPr>
          <w:rtl w:val="0"/>
          <w:lang w:val="en-US"/>
        </w:rPr>
        <w:t xml:space="preserve">Where's the doll?  On the table?  maybe underneath it?  And where's the ball?  You can hide various objects, look for them and then say: "The ball is on the chair", "The ball is under the bed". You can also hide yourselves and look for each other. </w:t>
      </w:r>
    </w:p>
    <w:p>
      <w:pPr>
        <w:pStyle w:val="Body"/>
        <w:spacing w:line="360" w:lineRule="auto"/>
        <w:rPr>
          <w:rFonts w:ascii="Times New Roman" w:cs="Times New Roman" w:hAnsi="Times New Roman" w:eastAsia="Times New Roman"/>
          <w:b w:val="1"/>
          <w:bCs w:val="1"/>
          <w:lang w:val="he-IL" w:bidi="he-IL"/>
        </w:rPr>
      </w:pPr>
    </w:p>
    <w:p>
      <w:pPr>
        <w:pStyle w:val="Body"/>
        <w:bidi w:val="0"/>
        <w:spacing w:line="360" w:lineRule="auto"/>
        <w:ind w:left="0" w:right="0" w:firstLine="0"/>
        <w:jc w:val="left"/>
        <w:rPr>
          <w:rFonts w:ascii="Times New Roman" w:cs="Times New Roman" w:hAnsi="Times New Roman" w:eastAsia="Times New Roman"/>
          <w:b w:val="1"/>
          <w:bCs w:val="1"/>
          <w:rtl w:val="1"/>
        </w:rPr>
      </w:pPr>
      <w:r>
        <w:rPr>
          <w:b w:val="1"/>
          <w:bCs w:val="1"/>
          <w:rtl w:val="0"/>
          <w:lang w:val="en-US"/>
        </w:rPr>
        <w:t>From Small to Big</w:t>
      </w:r>
    </w:p>
    <w:p>
      <w:pPr>
        <w:pStyle w:val="Body"/>
        <w:bidi w:val="0"/>
        <w:spacing w:line="360" w:lineRule="auto"/>
        <w:ind w:left="0" w:right="0" w:firstLine="0"/>
        <w:jc w:val="left"/>
        <w:rPr>
          <w:rFonts w:ascii="Times New Roman" w:cs="Times New Roman" w:hAnsi="Times New Roman" w:eastAsia="Times New Roman"/>
          <w:rtl w:val="1"/>
        </w:rPr>
      </w:pPr>
      <w:r>
        <w:rPr>
          <w:rtl w:val="0"/>
          <w:lang w:val="en-US"/>
        </w:rPr>
        <w:t xml:space="preserve">Dad has big shoes, Mom's shoes </w:t>
      </w:r>
      <w:r>
        <w:rPr>
          <w:rtl w:val="0"/>
          <w:lang w:val="en-US"/>
        </w:rPr>
        <w:t xml:space="preserve">– </w:t>
      </w:r>
      <w:r>
        <w:rPr>
          <w:rtl w:val="0"/>
          <w:lang w:val="en-US"/>
        </w:rPr>
        <w:t xml:space="preserve">they are less big, Yaeli has little shoes, and Elik Belik's? Tiny shoes!  Go on a journey throughout the house, collect items of the same type and arrange them from the smallest to the biggest. </w:t>
      </w:r>
    </w:p>
    <w:p>
      <w:pPr>
        <w:pStyle w:val="Body"/>
        <w:spacing w:line="360" w:lineRule="auto"/>
        <w:rPr>
          <w:rFonts w:ascii="Times New Roman" w:cs="Times New Roman" w:hAnsi="Times New Roman" w:eastAsia="Times New Roman"/>
          <w:b w:val="1"/>
          <w:bCs w:val="1"/>
          <w:lang w:val="he-IL" w:bidi="he-IL"/>
        </w:rPr>
      </w:pPr>
    </w:p>
    <w:p>
      <w:pPr>
        <w:pStyle w:val="Body"/>
        <w:bidi w:val="0"/>
        <w:spacing w:line="360" w:lineRule="auto"/>
        <w:ind w:left="0" w:right="0" w:firstLine="0"/>
        <w:jc w:val="left"/>
        <w:rPr>
          <w:rFonts w:ascii="Times New Roman" w:cs="Times New Roman" w:hAnsi="Times New Roman" w:eastAsia="Times New Roman"/>
          <w:rtl w:val="1"/>
        </w:rPr>
      </w:pPr>
      <w:r>
        <w:rPr>
          <w:rtl w:val="0"/>
          <w:lang w:val="en-US"/>
        </w:rPr>
        <w:t xml:space="preserve"> </w:t>
      </w:r>
      <w:r>
        <w:rPr>
          <w:rStyle w:val="Hyperlink.1"/>
          <w:rtl w:val="0"/>
        </w:rPr>
        <w:fldChar w:fldCharType="begin" w:fldLock="0"/>
      </w:r>
      <w:r>
        <w:rPr>
          <w:rStyle w:val="Hyperlink.1"/>
          <w:rtl w:val="0"/>
        </w:rPr>
        <w:instrText xml:space="preserve"> HYPERLINK "https://www.splk.org.il/book/ani_bachagim_vebaonot/#sirtonim"</w:instrText>
      </w:r>
      <w:r>
        <w:rPr>
          <w:rStyle w:val="Hyperlink.1"/>
          <w:rtl w:val="0"/>
        </w:rPr>
        <w:fldChar w:fldCharType="separate" w:fldLock="0"/>
      </w:r>
      <w:r>
        <w:rPr>
          <w:rStyle w:val="Hyperlink.1"/>
          <w:rtl w:val="0"/>
          <w:lang w:val="de-DE"/>
        </w:rPr>
        <w:t>QR -</w:t>
      </w:r>
      <w:r>
        <w:rPr>
          <w:rtl w:val="0"/>
        </w:rPr>
        <w:fldChar w:fldCharType="end" w:fldLock="0"/>
      </w:r>
      <w:r>
        <w:rPr>
          <w:rtl w:val="0"/>
          <w:lang w:val="en-US"/>
        </w:rPr>
        <w:t xml:space="preserve"> Scan the code and listen to the story with the kids!</w:t>
      </w:r>
    </w:p>
    <w:p>
      <w:pPr>
        <w:pStyle w:val="Body"/>
        <w:bidi w:val="0"/>
        <w:spacing w:line="360" w:lineRule="auto"/>
        <w:ind w:left="0" w:right="0" w:firstLine="0"/>
        <w:jc w:val="left"/>
        <w:rPr>
          <w:rtl w:val="0"/>
        </w:rPr>
      </w:pPr>
      <w:r>
        <w:rPr>
          <w:rStyle w:val="Hyperlink.1"/>
          <w:rtl w:val="0"/>
        </w:rPr>
        <w:fldChar w:fldCharType="begin" w:fldLock="0"/>
      </w:r>
      <w:r>
        <w:rPr>
          <w:rStyle w:val="Hyperlink.1"/>
          <w:rtl w:val="0"/>
        </w:rPr>
        <w:instrText xml:space="preserve"> HYPERLINK "http://www.apple.com"</w:instrText>
      </w:r>
      <w:r>
        <w:rPr>
          <w:rStyle w:val="Hyperlink.1"/>
          <w:rtl w:val="0"/>
        </w:rPr>
        <w:fldChar w:fldCharType="separate" w:fldLock="0"/>
      </w:r>
      <w:r>
        <w:rPr>
          <w:rStyle w:val="Hyperlink.1"/>
          <w:rtl w:val="0"/>
          <w:lang w:val="en-US"/>
        </w:rPr>
        <w:t xml:space="preserve">Pinterest - </w:t>
      </w:r>
      <w:r>
        <w:rPr>
          <w:rtl w:val="0"/>
        </w:rPr>
        <w:fldChar w:fldCharType="end" w:fldLock="0"/>
      </w:r>
      <w:r>
        <w:rPr>
          <w:rtl w:val="0"/>
          <w:lang w:val="en-US"/>
        </w:rPr>
        <w:t>Crafts, songs and other activities on the "Elik Belik" book page in Sifriyat Pijama on Pinterest</w:t>
      </w:r>
      <w:r>
        <w:rPr>
          <w:rFonts w:ascii="Times New Roman" w:cs="Times New Roman" w:hAnsi="Times New Roman" w:eastAsia="Times New Roman"/>
          <w:rtl w:val="1"/>
        </w:rPr>
      </w:r>
    </w:p>
    <w:sectPr>
      <w:headerReference w:type="default" r:id="rId6"/>
      <w:footerReference w:type="default" r:id="rId7"/>
      <w:pgSz w:w="11900" w:h="16840" w:orient="portrait"/>
      <w:pgMar w:top="1440" w:right="1800" w:bottom="1440" w:left="1800" w:header="708" w:footer="708"/>
      <w:bidi w:val="1"/>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1"/>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1"/>
      <w:spacing w:before="0" w:after="160" w:line="259" w:lineRule="auto"/>
      <w:ind w:left="720" w:right="0" w:firstLine="0"/>
      <w:jc w:val="left"/>
      <w:outlineLvl w:val="9"/>
    </w:pP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character" w:styleId="Link">
    <w:name w:val="Link"/>
    <w:rPr>
      <w:outline w:val="0"/>
      <w:color w:val="0563c1"/>
      <w:u w:val="single" w:color="0563c1"/>
      <w14:textFill>
        <w14:solidFill>
          <w14:srgbClr w14:val="0563C1"/>
        </w14:solidFill>
      </w14:textFill>
    </w:rPr>
  </w:style>
  <w:style w:type="character" w:styleId="Hyperlink.0">
    <w:name w:val="Hyperlink.0"/>
    <w:basedOn w:val="Link"/>
    <w:next w:val="Hyperlink.0"/>
    <w:rPr>
      <w:sz w:val="24"/>
      <w:szCs w:val="24"/>
    </w:rPr>
  </w:style>
  <w:style w:type="paragraph" w:styleId="Label">
    <w:name w:val="Label"/>
    <w:next w:val="Label"/>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libri" w:cs="Arial Unicode MS" w:hAnsi="Calibri"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 w:type="character" w:styleId="Hyperlink.1">
    <w:name w:val="Hyperlink.1"/>
    <w:basedOn w:val="Link"/>
    <w:next w:val="Hyperlink.1"/>
    <w:rPr>
      <w:b w:val="1"/>
      <w:bCs w:val="1"/>
      <w:sz w:val="28"/>
      <w:szCs w:val="28"/>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ערכת נושא Office">
  <a:themeElements>
    <a:clrScheme name="ערכת נושא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ערכת נושא Office">
      <a:majorFont>
        <a:latin typeface="Helvetica Neue"/>
        <a:ea typeface="Helvetica Neue"/>
        <a:cs typeface="Helvetica Neue"/>
      </a:majorFont>
      <a:minorFont>
        <a:latin typeface="Helvetica Neue"/>
        <a:ea typeface="Helvetica Neue"/>
        <a:cs typeface="Helvetica Neue"/>
      </a:minorFont>
    </a:fontScheme>
    <a:fmtScheme name="ערכת נושא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