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bidi w:val="1"/>
        <w:spacing w:after="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1"/>
        </w:rPr>
      </w:pPr>
      <w:r>
        <w:rPr>
          <w:b w:val="1"/>
          <w:bCs w:val="1"/>
          <w:sz w:val="24"/>
          <w:szCs w:val="24"/>
          <w:rtl w:val="0"/>
          <w:lang w:val="ru-RU"/>
        </w:rPr>
        <w:t>Кто хочет попробовать печенье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1"/>
          <w:lang w:val="ar-SA" w:bidi="ar-S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0</wp:posOffset>
            </wp:positionV>
            <wp:extent cx="2105634" cy="7113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5"/>
                <wp:lineTo x="0" y="21605"/>
                <wp:lineTo x="0" y="0"/>
              </wp:wrapPolygon>
            </wp:wrapThrough>
            <wp:docPr id="1073741825" name="officeArt object" descr="Screen Shot 2021-11-22 at 11.35.59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 descr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34" cy="7113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Маленькие дети любят ощущать себя самостоятельными и взрослыми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Постепенно малыш развивается и начинает делиться с другими людьми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уважать их потребности и желания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также предлагать им помощь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 книге «Кто хочет попробовать печенье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» перед нами предстает мир ребенка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который учится делиться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тем самым обнаруживая новые возможности для совершения добрых поступков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которые укрепляют связи между людьми и от которых становится хорошо на душе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jc w:val="center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«Подарок человека дает ему простор»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0"/>
          <w:szCs w:val="20"/>
          <w:rtl w:val="1"/>
        </w:rPr>
      </w:pPr>
      <w:r>
        <w:rPr>
          <w:b w:val="1"/>
          <w:bCs w:val="1"/>
          <w:sz w:val="20"/>
          <w:szCs w:val="20"/>
          <w:rtl w:val="0"/>
          <w:lang w:val="ru-RU"/>
        </w:rPr>
        <w:t>(</w:t>
      </w:r>
      <w:r>
        <w:rPr>
          <w:b w:val="1"/>
          <w:bCs w:val="1"/>
          <w:sz w:val="20"/>
          <w:szCs w:val="20"/>
          <w:rtl w:val="0"/>
          <w:lang w:val="ru-RU"/>
        </w:rPr>
        <w:t xml:space="preserve">Мишлей </w:t>
      </w:r>
      <w:r>
        <w:rPr>
          <w:b w:val="1"/>
          <w:bCs w:val="1"/>
          <w:sz w:val="20"/>
          <w:szCs w:val="20"/>
          <w:rtl w:val="0"/>
          <w:lang w:val="ru-RU"/>
        </w:rPr>
        <w:t>18:16)</w:t>
      </w:r>
    </w:p>
    <w:p>
      <w:pPr>
        <w:pStyle w:val="Body A"/>
        <w:bidi w:val="1"/>
        <w:ind w:left="0" w:right="0" w:firstLine="0"/>
        <w:jc w:val="left"/>
        <w:rPr>
          <w:rFonts w:ascii="Arial Unicode MS" w:cs="Arial Unicode MS" w:hAnsi="Arial Unicode MS" w:eastAsia="Arial Unicode MS"/>
          <w:rtl w:val="1"/>
          <w:lang w:val="ar-SA" w:bidi="ar-SA"/>
        </w:rPr>
      </w:pPr>
      <w:r>
        <w:rPr>
          <w:rFonts w:ascii="Arial" w:cs="Arial" w:hAnsi="Arial" w:eastAsia="Arial"/>
          <w:b w:val="1"/>
          <w:bCs w:val="1"/>
          <w:sz w:val="20"/>
          <w:szCs w:val="20"/>
          <w:rtl w:val="1"/>
          <w:lang w:val="ar-SA" w:bidi="ar-SA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-1204577</wp:posOffset>
            </wp:positionH>
            <wp:positionV relativeFrom="line">
              <wp:posOffset>241085</wp:posOffset>
            </wp:positionV>
            <wp:extent cx="8651890" cy="4983489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1111111111111111111111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1890" cy="49834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  <w:b w:val="1"/>
          <w:bCs w:val="1"/>
          <w:sz w:val="20"/>
          <w:szCs w:val="20"/>
          <w:rtl w:val="1"/>
          <w:lang w:val="ar-SA" w:bidi="ar-SA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-420370</wp:posOffset>
                </wp:positionH>
                <wp:positionV relativeFrom="line">
                  <wp:posOffset>1561682</wp:posOffset>
                </wp:positionV>
                <wp:extent cx="2501186" cy="22175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186" cy="2217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360" w:lineRule="auto"/>
                            </w:pP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Малыши учатся делиться с другими и действовать сообща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когда взрослые показывают им хороший пример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привлекают их к совместной деятельности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позволяя им постепенно</w:t>
                            </w:r>
                            <w:r>
                              <w:rPr>
                                <w:rFonts w:ascii="Calibri Light" w:hAnsi="Calibri Light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rtl w:val="0"/>
                                <w:lang w:val="ru-RU"/>
                              </w:rPr>
                              <w:t>в индивидуальном темпе делиться своими вещами с другими людьми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3.1pt;margin-top:123.0pt;width:196.9pt;height:174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360" w:lineRule="auto"/>
                      </w:pP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Малыши учатся делиться с другими и действовать сообща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когда взрослые показывают им хороший пример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привлекают их к совместной деятельности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позволяя им постепенно</w:t>
                      </w:r>
                      <w:r>
                        <w:rPr>
                          <w:rFonts w:ascii="Calibri Light" w:hAnsi="Calibri Light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rtl w:val="0"/>
                          <w:lang w:val="ru-RU"/>
                        </w:rPr>
                        <w:t>в индивидуальном темпе делиться своими вещами с другими людьми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0"/>
          <w:szCs w:val="20"/>
          <w:rtl w:val="1"/>
          <w:lang w:val="ar-SA" w:bidi="ar-SA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2762250</wp:posOffset>
                </wp:positionH>
                <wp:positionV relativeFrom="line">
                  <wp:posOffset>1857652</wp:posOffset>
                </wp:positionV>
                <wp:extent cx="1462763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763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Calibri Light" w:hAnsi="Calibri Light" w:hint="default"/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Я тоже могу помочь</w:t>
                            </w: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17.5pt;margin-top:146.3pt;width:115.2pt;height:128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</w:tabs>
                      </w:pPr>
                      <w:r>
                        <w:rPr>
                          <w:rFonts w:ascii="Calibri Light" w:hAnsi="Calibri Light" w:hint="default"/>
                          <w:sz w:val="22"/>
                          <w:szCs w:val="22"/>
                          <w:rtl w:val="0"/>
                          <w:lang w:val="ru-RU"/>
                        </w:rPr>
                        <w:t>Я тоже могу помочь</w:t>
                      </w:r>
                      <w:r>
                        <w:rPr>
                          <w:rFonts w:ascii="Calibri Light" w:hAnsi="Calibri Light"/>
                          <w:sz w:val="22"/>
                          <w:szCs w:val="22"/>
                          <w:rtl w:val="0"/>
                          <w:lang w:val="ru-RU"/>
                        </w:rPr>
                        <w:t>!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0"/>
          <w:szCs w:val="20"/>
          <w:rtl w:val="1"/>
          <w:lang w:val="ar-SA" w:bidi="ar-SA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4961056</wp:posOffset>
                </wp:positionH>
                <wp:positionV relativeFrom="line">
                  <wp:posOffset>1703641</wp:posOffset>
                </wp:positionV>
                <wp:extent cx="1367354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354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  <w:rPr>
                                <w:rFonts w:ascii="Calibri Light" w:cs="Calibri Light" w:hAnsi="Calibri Light" w:eastAsia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hint="default"/>
                                <w:sz w:val="22"/>
                                <w:szCs w:val="22"/>
                                <w:rtl w:val="0"/>
                              </w:rPr>
                              <w:t>Раздай</w:t>
                            </w: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пожалуйста</w:t>
                            </w: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печенье</w:t>
                            </w: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rtl w:val="0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Calibri Light" w:hAnsi="Calibri Light" w:hint="default"/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Большое спасибо</w:t>
                            </w: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90.6pt;margin-top:134.1pt;width:107.7pt;height:128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</w:tabs>
                        <w:rPr>
                          <w:rFonts w:ascii="Calibri Light" w:cs="Calibri Light" w:hAnsi="Calibri Light" w:eastAsia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hint="default"/>
                          <w:sz w:val="22"/>
                          <w:szCs w:val="22"/>
                          <w:rtl w:val="0"/>
                        </w:rPr>
                        <w:t>Раздай</w:t>
                      </w:r>
                      <w:r>
                        <w:rPr>
                          <w:rFonts w:ascii="Calibri Light" w:hAnsi="Calibri Light"/>
                          <w:sz w:val="22"/>
                          <w:szCs w:val="22"/>
                          <w:rtl w:val="0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2"/>
                          <w:szCs w:val="22"/>
                          <w:rtl w:val="0"/>
                          <w:lang w:val="ru-RU"/>
                        </w:rPr>
                        <w:t>пожалуйста</w:t>
                      </w:r>
                      <w:r>
                        <w:rPr>
                          <w:rFonts w:ascii="Calibri Light" w:hAnsi="Calibri Light"/>
                          <w:sz w:val="22"/>
                          <w:szCs w:val="22"/>
                          <w:rtl w:val="0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2"/>
                          <w:szCs w:val="22"/>
                          <w:rtl w:val="0"/>
                          <w:lang w:val="ru-RU"/>
                        </w:rPr>
                        <w:t>печенье</w:t>
                      </w:r>
                      <w:r>
                        <w:rPr>
                          <w:rFonts w:ascii="Calibri Light" w:hAnsi="Calibri Light"/>
                          <w:sz w:val="22"/>
                          <w:szCs w:val="22"/>
                          <w:rtl w:val="0"/>
                        </w:rPr>
                        <w:t xml:space="preserve">. 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</w:tabs>
                      </w:pPr>
                      <w:r>
                        <w:rPr>
                          <w:rFonts w:ascii="Calibri Light" w:hAnsi="Calibri Light" w:hint="default"/>
                          <w:sz w:val="22"/>
                          <w:szCs w:val="22"/>
                          <w:rtl w:val="0"/>
                          <w:lang w:val="ru-RU"/>
                        </w:rPr>
                        <w:t>Большое спасибо</w:t>
                      </w:r>
                      <w:r>
                        <w:rPr>
                          <w:rFonts w:ascii="Calibri Light" w:hAnsi="Calibri Light"/>
                          <w:sz w:val="22"/>
                          <w:szCs w:val="22"/>
                          <w:rtl w:val="0"/>
                          <w:lang w:val="ru-RU"/>
                        </w:rPr>
                        <w:t>!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Body A"/>
        <w:bidi w:val="1"/>
        <w:ind w:left="0" w:right="0" w:firstLine="0"/>
        <w:jc w:val="center"/>
        <w:rPr>
          <w:rFonts w:ascii="Arial Unicode MS" w:cs="Arial Unicode MS" w:hAnsi="Arial Unicode MS" w:eastAsia="Arial Unicode MS"/>
          <w:rtl w:val="1"/>
          <w:lang w:val="ar-SA" w:bidi="ar-SA"/>
        </w:rPr>
      </w:pPr>
    </w:p>
    <w:p>
      <w:pPr>
        <w:pStyle w:val="Body A"/>
        <w:bidi w:val="1"/>
        <w:ind w:left="0" w:right="0" w:firstLine="0"/>
        <w:jc w:val="center"/>
        <w:rPr>
          <w:rFonts w:ascii="Arial Unicode MS" w:cs="Arial Unicode MS" w:hAnsi="Arial Unicode MS" w:eastAsia="Arial Unicode MS"/>
          <w:rtl w:val="1"/>
        </w:rPr>
      </w:pP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bidi w:val="1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1"/>
        </w:rPr>
      </w:pPr>
    </w:p>
    <w:p>
      <w:pPr>
        <w:pStyle w:val="Body A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1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Читаем вместе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играем вместе</w:t>
      </w:r>
    </w:p>
    <w:p>
      <w:pPr>
        <w:pStyle w:val="Body A"/>
        <w:jc w:val="center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Мы тоже можем помочь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Какие поручения малыши могут выполнять дома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Много всего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!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расставлять стаканы на обеденном столе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подметать маленькой метлой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кормить домашнего питомца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также… Угощать печеньем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Поговорите с малышами и обсудите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 чем они помогают дома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 в чем еще они хотели бы и могли бы участвовать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Кто есть кто в нашей семье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Мальчик в рассказе раздает печенье членам своей семьи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бабушке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дяде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сестре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кузине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из кого состоит ваша семья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Расскажите о членах вашей семьи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назовите их имена и роли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«бабушка Таня»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«дядя Боря»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используя семейные фотографии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Готовим угощение вместе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Вы тоже можете вместе приготовить угощение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например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шоколадные шарики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вазу с фруктами или нарезанный ломтями огурец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также приготовить угощение «понарошку» из пластилина и раздать его куклам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Игра «У бабушки было печенье…»</w:t>
      </w:r>
    </w:p>
    <w:p>
      <w:pPr>
        <w:pStyle w:val="Body A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Знаете пальчиковую игру «Сорока</w:t>
      </w:r>
      <w:r>
        <w:rPr>
          <w:rFonts w:ascii="Calibri Light" w:hAnsi="Calibri Light"/>
          <w:sz w:val="24"/>
          <w:szCs w:val="24"/>
          <w:rtl w:val="0"/>
          <w:lang w:val="ru-RU"/>
        </w:rPr>
        <w:t>-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белобока кашку варила»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Похожим образом сыграйте с детьми в игру «У мальчика было печенье»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малыш раскрывает ладошку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один из родителей начинает считать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«У мальчика было печенье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 xml:space="preserve">дал бабушке </w:t>
      </w:r>
      <w:r>
        <w:rPr>
          <w:rFonts w:ascii="Calibri Light" w:hAnsi="Calibri Light"/>
          <w:sz w:val="24"/>
          <w:szCs w:val="24"/>
          <w:rtl w:val="0"/>
          <w:lang w:val="ru-RU"/>
        </w:rPr>
        <w:t>(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держимся за большой пальчик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),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 xml:space="preserve">дал дяде </w:t>
      </w:r>
      <w:r>
        <w:rPr>
          <w:rFonts w:ascii="Calibri Light" w:hAnsi="Calibri Light"/>
          <w:sz w:val="24"/>
          <w:szCs w:val="24"/>
          <w:rtl w:val="0"/>
          <w:lang w:val="ru-RU"/>
        </w:rPr>
        <w:t>(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держимся за указательный пальчик</w:t>
      </w:r>
      <w:r>
        <w:rPr>
          <w:rFonts w:ascii="Calibri Light" w:hAnsi="Calibri Light"/>
          <w:sz w:val="24"/>
          <w:szCs w:val="24"/>
          <w:rtl w:val="0"/>
          <w:lang w:val="ru-RU"/>
        </w:rPr>
        <w:t>)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…» Таким образом пересчитывают все пальчики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каждый из которых ассоциируют с отдельным «образом»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Кому вы отдадите последний кусочек печенья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</w:p>
    <w:p>
      <w:pPr>
        <w:pStyle w:val="Body A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 A"/>
        <w:spacing w:line="360" w:lineRule="auto"/>
        <w:rPr>
          <w:rStyle w:val="None"/>
          <w:rFonts w:ascii="Calibri Light" w:cs="Calibri Light" w:hAnsi="Calibri Light" w:eastAsia="Calibri Light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de-DE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de-DE"/>
          <w14:textFill>
            <w14:solidFill>
              <w14:srgbClr w14:val="0563C1"/>
            </w14:solidFill>
          </w14:textFill>
        </w:rPr>
        <w:instrText xml:space="preserve"> HYPERLINK "https://www.splk.org.il/book/do-you-want-to-taste-them/%23sirtonim"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de-DE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t xml:space="preserve">QR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‒</w:t>
      </w:r>
      <w:r>
        <w:rPr/>
        <w:fldChar w:fldCharType="end" w:fldLock="0"/>
      </w:r>
      <w:r>
        <w:rPr>
          <w:rStyle w:val="None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None"/>
          <w:rFonts w:ascii="Calibri Light" w:hAnsi="Calibri Light" w:hint="default"/>
          <w:sz w:val="24"/>
          <w:szCs w:val="24"/>
          <w:rtl w:val="0"/>
          <w:lang w:val="ru-RU"/>
        </w:rPr>
        <w:t>Хотите поиграть в угощение печеньем</w:t>
      </w:r>
      <w:r>
        <w:rPr>
          <w:rStyle w:val="None"/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Style w:val="None"/>
          <w:rFonts w:ascii="Calibri Light" w:hAnsi="Calibri Light" w:hint="default"/>
          <w:sz w:val="24"/>
          <w:szCs w:val="24"/>
          <w:rtl w:val="0"/>
          <w:lang w:val="ru-RU"/>
        </w:rPr>
        <w:t>Отсканируйте код и сыграйте с малышами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Body A"/>
        <w:spacing w:line="360" w:lineRule="auto"/>
      </w:pP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"https://www.pinterest.com/grinspoonisrael/_saved/"</w:instrText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 xml:space="preserve">Pinterest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 xml:space="preserve">‒ </w:t>
      </w:r>
      <w:r>
        <w:rPr/>
        <w:fldChar w:fldCharType="end" w:fldLock="0"/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Идеи для поделок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песен и игр на странице книги «</w:t>
      </w:r>
      <w:r>
        <w:rPr>
          <w:rStyle w:val="None"/>
          <w:rFonts w:ascii="Calibri Light" w:hAnsi="Calibri Light" w:hint="default"/>
          <w:sz w:val="24"/>
          <w:szCs w:val="24"/>
          <w:rtl w:val="0"/>
          <w:lang w:val="ru-RU"/>
        </w:rPr>
        <w:t>Кто хочет попробовать печенье</w:t>
      </w:r>
      <w:r>
        <w:rPr>
          <w:rStyle w:val="None"/>
          <w:rFonts w:ascii="Calibri Light" w:hAnsi="Calibri Light"/>
          <w:sz w:val="24"/>
          <w:szCs w:val="24"/>
          <w:rtl w:val="0"/>
          <w:lang w:val="ru-RU"/>
        </w:rPr>
        <w:t>?</w:t>
      </w:r>
      <w:r>
        <w:rPr>
          <w:rStyle w:val="None"/>
          <w:rFonts w:ascii="Calibri Light" w:hAnsi="Calibri Light" w:hint="default"/>
          <w:sz w:val="24"/>
          <w:szCs w:val="24"/>
          <w:rtl w:val="0"/>
          <w:lang w:val="ru-RU"/>
        </w:rPr>
        <w:t>»</w:t>
      </w:r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на </w:t>
      </w:r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Pinterest </w:t>
      </w:r>
      <w:bookmarkStart w:name="_Hlk74748246" w:id="0"/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bookmarkEnd w:id="0"/>
      <w:bookmarkStart w:name="_Hlk74745872" w:id="1"/>
      <w:r>
        <w:rPr>
          <w:rStyle w:val="None"/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Пижамной библиотечки»</w:t>
      </w:r>
      <w:bookmarkEnd w:id="1"/>
      <w:r>
        <w:rPr>
          <w:rStyle w:val="None"/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sz w:val="28"/>
      <w:szCs w:val="28"/>
      <w:u w:val="single" w:color="0563c1"/>
      <w:lang w:val="de-DE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b w:val="1"/>
      <w:bCs w:val="1"/>
      <w:outline w:val="0"/>
      <w:color w:val="0563c1"/>
      <w:sz w:val="28"/>
      <w:szCs w:val="28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